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9E9A" w14:textId="7C5DA428" w:rsidR="003D4B05" w:rsidRDefault="003D4B05">
      <w:r>
        <w:rPr>
          <w:noProof/>
        </w:rPr>
        <w:drawing>
          <wp:anchor distT="0" distB="0" distL="0" distR="0" simplePos="0" relativeHeight="251659264" behindDoc="0" locked="0" layoutInCell="1" allowOverlap="1" wp14:anchorId="66A4EAFA" wp14:editId="15B380E3">
            <wp:simplePos x="0" y="0"/>
            <wp:positionH relativeFrom="column">
              <wp:posOffset>1079</wp:posOffset>
            </wp:positionH>
            <wp:positionV relativeFrom="paragraph">
              <wp:posOffset>2830765</wp:posOffset>
            </wp:positionV>
            <wp:extent cx="5760720" cy="3369945"/>
            <wp:effectExtent l="0" t="0" r="0" b="190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52642324" wp14:editId="09F7A4CA">
            <wp:simplePos x="0" y="0"/>
            <wp:positionH relativeFrom="column">
              <wp:posOffset>0</wp:posOffset>
            </wp:positionH>
            <wp:positionV relativeFrom="paragraph">
              <wp:posOffset>524</wp:posOffset>
            </wp:positionV>
            <wp:extent cx="5760720" cy="2830830"/>
            <wp:effectExtent l="0" t="0" r="0" b="762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D8682" w14:textId="3AF05259" w:rsidR="003D4B05" w:rsidRDefault="003D4B05"/>
    <w:p w14:paraId="39407D20" w14:textId="2F6F9B20" w:rsidR="003D4B05" w:rsidRDefault="003D4B05"/>
    <w:p w14:paraId="679EF98F" w14:textId="628EF9F1" w:rsidR="003D4B05" w:rsidRDefault="003D4B05"/>
    <w:p w14:paraId="221770E3" w14:textId="7852823D" w:rsidR="003D4B05" w:rsidRDefault="003D4B05"/>
    <w:p w14:paraId="105B4CD5" w14:textId="199F45CC" w:rsidR="003D4B05" w:rsidRDefault="003D4B05"/>
    <w:p w14:paraId="0E45625A" w14:textId="16DAD5DD" w:rsidR="003D4B05" w:rsidRDefault="003D4B05"/>
    <w:p w14:paraId="644B377B" w14:textId="349C4C5D" w:rsidR="003D4B05" w:rsidRDefault="003D4B05"/>
    <w:p w14:paraId="6B2A6E17" w14:textId="55CE4E2F" w:rsidR="003D4B05" w:rsidRDefault="003D4B05"/>
    <w:p w14:paraId="669A3537" w14:textId="44F87E82" w:rsidR="003D4B05" w:rsidRDefault="003D4B05"/>
    <w:p w14:paraId="0437A2CD" w14:textId="77777777" w:rsidR="003D4B05" w:rsidRPr="003D4B05" w:rsidRDefault="003D4B05" w:rsidP="003D4B05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3D4B05">
        <w:rPr>
          <w:rFonts w:ascii="Arial" w:eastAsia="SimSun" w:hAnsi="Arial" w:cs="Mangal"/>
          <w:b/>
          <w:bCs/>
          <w:kern w:val="1"/>
          <w:sz w:val="24"/>
          <w:szCs w:val="24"/>
          <w:u w:val="single"/>
          <w:lang w:eastAsia="hi-IN" w:bidi="hi-IN"/>
          <w14:ligatures w14:val="none"/>
        </w:rPr>
        <w:lastRenderedPageBreak/>
        <w:t>Kenngrößen einer Schwingung</w:t>
      </w:r>
    </w:p>
    <w:p w14:paraId="656D44AC" w14:textId="772324FC" w:rsidR="003D4B05" w:rsidRPr="003D4B05" w:rsidRDefault="003D4B05" w:rsidP="00565E6C">
      <w:pPr>
        <w:pStyle w:val="Listenabsatz"/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</w:pPr>
      <w:r w:rsidRPr="003D4B05"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  <w:t xml:space="preserve">Stelle wichtige Kenngrößen einer mechanischen Schwingung zusammen und erläutere sie! </w:t>
      </w:r>
    </w:p>
    <w:p w14:paraId="4703C82C" w14:textId="7517AE7C" w:rsidR="003D4B05" w:rsidRDefault="003D4B05" w:rsidP="003D4B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5"/>
        <w:gridCol w:w="1663"/>
        <w:gridCol w:w="914"/>
        <w:gridCol w:w="4230"/>
      </w:tblGrid>
      <w:tr w:rsidR="003D4B05" w14:paraId="1358968C" w14:textId="77777777" w:rsidTr="003D4B05">
        <w:tc>
          <w:tcPr>
            <w:tcW w:w="2264" w:type="dxa"/>
          </w:tcPr>
          <w:p w14:paraId="0C43B0EF" w14:textId="65A5B80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D4B05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Name der Größe</w:t>
            </w:r>
          </w:p>
        </w:tc>
        <w:tc>
          <w:tcPr>
            <w:tcW w:w="1637" w:type="dxa"/>
          </w:tcPr>
          <w:p w14:paraId="1BE78B01" w14:textId="2BF1FFE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D4B05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Formelzeichen</w:t>
            </w:r>
          </w:p>
        </w:tc>
        <w:tc>
          <w:tcPr>
            <w:tcW w:w="914" w:type="dxa"/>
          </w:tcPr>
          <w:p w14:paraId="1CCC7876" w14:textId="1B951485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D4B05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Einheit</w:t>
            </w:r>
          </w:p>
        </w:tc>
        <w:tc>
          <w:tcPr>
            <w:tcW w:w="4247" w:type="dxa"/>
          </w:tcPr>
          <w:p w14:paraId="6B360B33" w14:textId="35740D49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3D4B05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Erläuterung</w:t>
            </w:r>
          </w:p>
        </w:tc>
      </w:tr>
      <w:tr w:rsidR="003D4B05" w14:paraId="631894D4" w14:textId="77777777" w:rsidTr="003D4B05">
        <w:tc>
          <w:tcPr>
            <w:tcW w:w="2264" w:type="dxa"/>
          </w:tcPr>
          <w:p w14:paraId="48942571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637" w:type="dxa"/>
          </w:tcPr>
          <w:p w14:paraId="766D3CCF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914" w:type="dxa"/>
          </w:tcPr>
          <w:p w14:paraId="57C2CC75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4247" w:type="dxa"/>
          </w:tcPr>
          <w:p w14:paraId="672A76B3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3D4B05" w14:paraId="7F172EF4" w14:textId="77777777" w:rsidTr="003D4B05">
        <w:tc>
          <w:tcPr>
            <w:tcW w:w="2264" w:type="dxa"/>
          </w:tcPr>
          <w:p w14:paraId="4112871F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637" w:type="dxa"/>
          </w:tcPr>
          <w:p w14:paraId="7ED67EA2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914" w:type="dxa"/>
          </w:tcPr>
          <w:p w14:paraId="05C50CE8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4247" w:type="dxa"/>
          </w:tcPr>
          <w:p w14:paraId="738CE417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3D4B05" w14:paraId="4F634811" w14:textId="77777777" w:rsidTr="003D4B05">
        <w:tc>
          <w:tcPr>
            <w:tcW w:w="2264" w:type="dxa"/>
          </w:tcPr>
          <w:p w14:paraId="3771365C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637" w:type="dxa"/>
          </w:tcPr>
          <w:p w14:paraId="0D3F3AAC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914" w:type="dxa"/>
          </w:tcPr>
          <w:p w14:paraId="4DBA8464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4247" w:type="dxa"/>
          </w:tcPr>
          <w:p w14:paraId="0775DB1B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3D4B05" w14:paraId="0F3F595B" w14:textId="77777777" w:rsidTr="003D4B05">
        <w:tc>
          <w:tcPr>
            <w:tcW w:w="2264" w:type="dxa"/>
          </w:tcPr>
          <w:p w14:paraId="2ED082ED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637" w:type="dxa"/>
          </w:tcPr>
          <w:p w14:paraId="103B9445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914" w:type="dxa"/>
          </w:tcPr>
          <w:p w14:paraId="58B3CA32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4247" w:type="dxa"/>
          </w:tcPr>
          <w:p w14:paraId="0460C3AC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3D4B05" w14:paraId="245FE1BC" w14:textId="77777777" w:rsidTr="003D4B05">
        <w:tc>
          <w:tcPr>
            <w:tcW w:w="2264" w:type="dxa"/>
          </w:tcPr>
          <w:p w14:paraId="0C53B08F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637" w:type="dxa"/>
          </w:tcPr>
          <w:p w14:paraId="01A90FC8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914" w:type="dxa"/>
          </w:tcPr>
          <w:p w14:paraId="4DCF171D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4247" w:type="dxa"/>
          </w:tcPr>
          <w:p w14:paraId="1CB69ADD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3D4B05" w14:paraId="0F19EF1D" w14:textId="77777777" w:rsidTr="003D4B05">
        <w:tc>
          <w:tcPr>
            <w:tcW w:w="2264" w:type="dxa"/>
          </w:tcPr>
          <w:p w14:paraId="0D63ADC9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1637" w:type="dxa"/>
          </w:tcPr>
          <w:p w14:paraId="440EAC3F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914" w:type="dxa"/>
          </w:tcPr>
          <w:p w14:paraId="01F2B785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4247" w:type="dxa"/>
          </w:tcPr>
          <w:p w14:paraId="5777197F" w14:textId="77777777" w:rsidR="003D4B05" w:rsidRPr="003D4B05" w:rsidRDefault="003D4B05" w:rsidP="003D4B05">
            <w:pPr>
              <w:widowControl w:val="0"/>
              <w:suppressAutoHyphens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</w:tbl>
    <w:p w14:paraId="288DC76E" w14:textId="62288E84" w:rsidR="003D4B05" w:rsidRDefault="003D4B05" w:rsidP="003D4B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48F049B3" w14:textId="77777777" w:rsidR="003D4B05" w:rsidRPr="003D4B05" w:rsidRDefault="003D4B05" w:rsidP="003D4B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BF06F26" w14:textId="4AA9529B" w:rsidR="003D4B05" w:rsidRPr="003D4B05" w:rsidRDefault="003D4B05" w:rsidP="003D4B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3D4B05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  <w:t>2.</w:t>
      </w:r>
      <w:r w:rsidRPr="003D4B05"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  <w:t xml:space="preserve"> Das folgende y-t-Diagramm zeigt das Schwingungsbild für eine Stimmgabel. </w:t>
      </w:r>
    </w:p>
    <w:p w14:paraId="69E614B4" w14:textId="77777777" w:rsidR="00665507" w:rsidRDefault="00665507" w:rsidP="003D4B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  <w14:ligatures w14:val="none"/>
        </w:rPr>
      </w:pPr>
    </w:p>
    <w:p w14:paraId="52F80532" w14:textId="2C74220D" w:rsidR="00665507" w:rsidRDefault="00034CE3" w:rsidP="003D4B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  <w14:ligatures w14:val="none"/>
        </w:rPr>
      </w:pPr>
      <w:r>
        <w:rPr>
          <w:noProof/>
        </w:rPr>
        <w:drawing>
          <wp:inline distT="0" distB="0" distL="0" distR="0" wp14:anchorId="7E4B09A3" wp14:editId="13ADFDD5">
            <wp:extent cx="5760720" cy="177673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E7B33" w14:textId="77777777" w:rsidR="00565E6C" w:rsidRDefault="00565E6C" w:rsidP="003D4B0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41E4D787" w14:textId="525570A0" w:rsidR="003D4B05" w:rsidRPr="003D4B05" w:rsidRDefault="003D4B05" w:rsidP="003D4B0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</w:pPr>
      <w:r w:rsidRPr="003D4B05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  <w:t>a)</w:t>
      </w:r>
      <w:r w:rsidRPr="003D4B05"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  <w:t xml:space="preserve"> Gib für die mit einem Punkt markierten Zeiten jeweils die Auslenkung an! </w:t>
      </w:r>
    </w:p>
    <w:p w14:paraId="38FAD574" w14:textId="77777777" w:rsidR="00565E6C" w:rsidRDefault="00565E6C" w:rsidP="003D4B0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032D1DE7" w14:textId="406D379A" w:rsidR="003D4B05" w:rsidRPr="003D4B05" w:rsidRDefault="003D4B05" w:rsidP="003D4B0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</w:pPr>
      <w:r w:rsidRPr="003D4B05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  <w:t>b)</w:t>
      </w:r>
      <w:r w:rsidRPr="003D4B05"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  <w:t xml:space="preserve"> Ermittle folgende Kenngrößen der Schwingung: </w:t>
      </w:r>
    </w:p>
    <w:p w14:paraId="2CF3F70C" w14:textId="77777777" w:rsidR="005D5FD4" w:rsidRDefault="005D5FD4" w:rsidP="003D4B0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</w:pPr>
    </w:p>
    <w:p w14:paraId="74E0E1CF" w14:textId="63B1897A" w:rsidR="003D4B05" w:rsidRPr="003D4B05" w:rsidRDefault="003D4B05" w:rsidP="003D4B0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</w:pPr>
      <w:proofErr w:type="spellStart"/>
      <w:r w:rsidRPr="003D4B05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  <w:t>y</w:t>
      </w:r>
      <w:r w:rsidRPr="003D4B05">
        <w:rPr>
          <w:rFonts w:ascii="Arial" w:eastAsia="SimSun" w:hAnsi="Arial" w:cs="Mangal"/>
          <w:b/>
          <w:bCs/>
          <w:kern w:val="1"/>
          <w:sz w:val="24"/>
          <w:szCs w:val="24"/>
          <w:vertAlign w:val="subscript"/>
          <w:lang w:eastAsia="hi-IN" w:bidi="hi-IN"/>
          <w14:ligatures w14:val="none"/>
        </w:rPr>
        <w:t>max</w:t>
      </w:r>
      <w:proofErr w:type="spellEnd"/>
      <w:r w:rsidRPr="003D4B05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  <w:t xml:space="preserve"> = _____________   T = ___________________ f = __________________ </w:t>
      </w:r>
    </w:p>
    <w:p w14:paraId="7243B98F" w14:textId="77777777" w:rsidR="003D4B05" w:rsidRPr="003D4B05" w:rsidRDefault="003D4B05" w:rsidP="003D4B0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</w:pPr>
    </w:p>
    <w:p w14:paraId="2B32A15B" w14:textId="317BE98C" w:rsidR="003D4B05" w:rsidRDefault="003D4B05" w:rsidP="003D4B05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</w:pPr>
      <w:r w:rsidRPr="003D4B05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  <w:t>3.</w:t>
      </w:r>
      <w:r w:rsidRPr="003D4B05">
        <w:rPr>
          <w:rFonts w:ascii="Arial" w:eastAsia="SimSun" w:hAnsi="Arial" w:cs="Mangal"/>
          <w:kern w:val="1"/>
          <w:sz w:val="24"/>
          <w:szCs w:val="24"/>
          <w:lang w:eastAsia="hi-IN" w:bidi="hi-IN"/>
          <w14:ligatures w14:val="none"/>
        </w:rPr>
        <w:t xml:space="preserve"> Ermittle aus dem Diagramm bzw. durch Berechnung die Kenngrößen der Schwingung! </w:t>
      </w:r>
    </w:p>
    <w:p w14:paraId="79BB6D2F" w14:textId="2100676B" w:rsidR="00565E6C" w:rsidRDefault="00565E6C" w:rsidP="003D4B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>
        <w:rPr>
          <w:noProof/>
        </w:rPr>
        <w:drawing>
          <wp:inline distT="0" distB="0" distL="0" distR="0" wp14:anchorId="6E9B2503" wp14:editId="5A80F9EA">
            <wp:extent cx="5760720" cy="1902460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F10D" w14:textId="77777777" w:rsidR="00565E6C" w:rsidRPr="003D4B05" w:rsidRDefault="00565E6C" w:rsidP="00565E6C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</w:pPr>
      <w:proofErr w:type="spellStart"/>
      <w:r w:rsidRPr="003D4B05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  <w:t>y</w:t>
      </w:r>
      <w:r w:rsidRPr="003D4B05">
        <w:rPr>
          <w:rFonts w:ascii="Arial" w:eastAsia="SimSun" w:hAnsi="Arial" w:cs="Mangal"/>
          <w:b/>
          <w:bCs/>
          <w:kern w:val="1"/>
          <w:sz w:val="24"/>
          <w:szCs w:val="24"/>
          <w:vertAlign w:val="subscript"/>
          <w:lang w:eastAsia="hi-IN" w:bidi="hi-IN"/>
          <w14:ligatures w14:val="none"/>
        </w:rPr>
        <w:t>max</w:t>
      </w:r>
      <w:proofErr w:type="spellEnd"/>
      <w:r w:rsidRPr="003D4B05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  <w14:ligatures w14:val="none"/>
        </w:rPr>
        <w:t xml:space="preserve"> = _____________   T = ___________________ f = __________________ </w:t>
      </w:r>
    </w:p>
    <w:sectPr w:rsidR="00565E6C" w:rsidRPr="003D4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923"/>
    <w:multiLevelType w:val="hybridMultilevel"/>
    <w:tmpl w:val="A1CA3E26"/>
    <w:lvl w:ilvl="0" w:tplc="439E52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5A"/>
    <w:rsid w:val="00034CE3"/>
    <w:rsid w:val="003D4B05"/>
    <w:rsid w:val="00565E6C"/>
    <w:rsid w:val="005D5FD4"/>
    <w:rsid w:val="00665507"/>
    <w:rsid w:val="007937C2"/>
    <w:rsid w:val="00835CCD"/>
    <w:rsid w:val="00941C88"/>
    <w:rsid w:val="00D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9DC2"/>
  <w15:chartTrackingRefBased/>
  <w15:docId w15:val="{5A0A23F3-1A00-4E02-8A26-BD1CA85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4B0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558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2023-05-22T18:00:00Z</dcterms:created>
  <dcterms:modified xsi:type="dcterms:W3CDTF">2023-05-22T18:01:00Z</dcterms:modified>
</cp:coreProperties>
</file>