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4E3" w14:textId="59B0A183" w:rsidR="00730DDA" w:rsidRDefault="00730DDA" w:rsidP="00730DDA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Ablaufplan: </w:t>
      </w:r>
      <w:r w:rsidR="00D27FEE">
        <w:rPr>
          <w:rFonts w:ascii="Arial" w:hAnsi="Arial"/>
          <w:b/>
          <w:bCs/>
          <w:u w:val="single"/>
        </w:rPr>
        <w:t xml:space="preserve">Herleitung </w:t>
      </w:r>
      <w:r>
        <w:rPr>
          <w:rFonts w:ascii="Arial" w:hAnsi="Arial"/>
          <w:b/>
          <w:bCs/>
          <w:u w:val="single"/>
        </w:rPr>
        <w:t>Induktion</w:t>
      </w:r>
      <w:r w:rsidR="00D27FEE">
        <w:rPr>
          <w:rFonts w:ascii="Arial" w:hAnsi="Arial"/>
          <w:b/>
          <w:bCs/>
          <w:u w:val="single"/>
        </w:rPr>
        <w:t>sgesetz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30DDA" w14:paraId="60410B74" w14:textId="77777777" w:rsidTr="0070068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092A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A. Induktion durch relative Bewegung eines Leiters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5BC9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B. Induktion durch Veränderung des Magnetfeldes B</w:t>
            </w:r>
          </w:p>
        </w:tc>
      </w:tr>
      <w:tr w:rsidR="00730DDA" w14:paraId="61C27403" w14:textId="77777777" w:rsidTr="0070068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4E63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a)</w:t>
            </w:r>
            <w:r>
              <w:rPr>
                <w:rFonts w:ascii="Arial" w:hAnsi="Arial"/>
              </w:rPr>
              <w:t xml:space="preserve"> bei einem Leiter</w:t>
            </w:r>
          </w:p>
          <w:p w14:paraId="4208FF5C" w14:textId="7232AE72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D327DA" wp14:editId="68E69D7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2675" cy="234950"/>
                  <wp:effectExtent l="0" t="0" r="317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>i) Experimentelle Herleitung</w:t>
            </w:r>
          </w:p>
          <w:p w14:paraId="6E394CA1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ii) theoretische Bestätigung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9F05" w14:textId="5FF29BB6" w:rsidR="00730DDA" w:rsidRDefault="001553D0" w:rsidP="00700688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ACB7AD" wp14:editId="3F555384">
                  <wp:simplePos x="0" y="0"/>
                  <wp:positionH relativeFrom="column">
                    <wp:posOffset>808852</wp:posOffset>
                  </wp:positionH>
                  <wp:positionV relativeFrom="paragraph">
                    <wp:posOffset>411618</wp:posOffset>
                  </wp:positionV>
                  <wp:extent cx="1339850" cy="412750"/>
                  <wp:effectExtent l="0" t="0" r="0" b="635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DDA">
              <w:rPr>
                <w:rFonts w:ascii="Arial" w:hAnsi="Arial"/>
                <w:b/>
                <w:bCs/>
              </w:rPr>
              <w:t xml:space="preserve">a) </w:t>
            </w:r>
            <w:r w:rsidR="00723256">
              <w:rPr>
                <w:rFonts w:ascii="Arial" w:hAnsi="Arial"/>
              </w:rPr>
              <w:t xml:space="preserve">Stabmagnet </w:t>
            </w:r>
            <w:r w:rsidR="00C5393D">
              <w:rPr>
                <w:rFonts w:ascii="Arial" w:hAnsi="Arial"/>
              </w:rPr>
              <w:t>und</w:t>
            </w:r>
            <w:r w:rsidR="00723256">
              <w:rPr>
                <w:rFonts w:ascii="Arial" w:hAnsi="Arial"/>
              </w:rPr>
              <w:t xml:space="preserve"> Spule</w:t>
            </w:r>
            <w:r w:rsidR="00C5393D">
              <w:rPr>
                <w:rFonts w:ascii="Arial" w:hAnsi="Arial"/>
              </w:rPr>
              <w:t>n</w:t>
            </w:r>
            <w:r w:rsidR="00723256">
              <w:rPr>
                <w:rFonts w:ascii="Arial" w:hAnsi="Arial"/>
              </w:rPr>
              <w:t xml:space="preserve"> </w:t>
            </w:r>
            <w:r w:rsidR="00730DDA">
              <w:rPr>
                <w:rFonts w:ascii="Arial" w:hAnsi="Arial"/>
              </w:rPr>
              <w:t>– zeitliche Änderung der magnetischen Feldstärke B</w:t>
            </w:r>
          </w:p>
          <w:p w14:paraId="020A5744" w14:textId="1C7CFE1A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i) experimentelle Herleitung</w:t>
            </w:r>
          </w:p>
        </w:tc>
      </w:tr>
      <w:tr w:rsidR="00730DDA" w14:paraId="60E02793" w14:textId="77777777" w:rsidTr="00091F22">
        <w:tc>
          <w:tcPr>
            <w:tcW w:w="48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CA7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b)</w:t>
            </w:r>
            <w:r>
              <w:rPr>
                <w:rFonts w:ascii="Arial" w:hAnsi="Arial"/>
              </w:rPr>
              <w:t xml:space="preserve"> Rotierende Spule im Magnetfeld von Helmholtzspulen – zeitliche Änderung der Spulenfläche, die von Magnetfeldlinien durchsetzt werden:</w:t>
            </w:r>
          </w:p>
          <w:p w14:paraId="49C5D349" w14:textId="56991DF5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0F4DD4" wp14:editId="186E32A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233930" cy="433705"/>
                  <wp:effectExtent l="0" t="0" r="0" b="4445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71A9" w14:textId="77777777" w:rsidR="00730DDA" w:rsidRDefault="00730DDA" w:rsidP="0070068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091F22" w14:paraId="13C6A3D7" w14:textId="77777777" w:rsidTr="00091F22">
        <w:trPr>
          <w:trHeight w:val="9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179D" w14:textId="46882FEB" w:rsidR="00091F22" w:rsidRDefault="00091F22" w:rsidP="00700688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9F06" w14:textId="77777777" w:rsidR="00091F22" w:rsidRDefault="00091F22" w:rsidP="0070068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7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13B66" w14:paraId="3DFD4A24" w14:textId="77777777" w:rsidTr="009C7669">
        <w:tc>
          <w:tcPr>
            <w:tcW w:w="9634" w:type="dxa"/>
          </w:tcPr>
          <w:p w14:paraId="6F8C695D" w14:textId="6414E290" w:rsidR="00C13B66" w:rsidRDefault="00C13B66" w:rsidP="009C766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C. </w:t>
            </w:r>
            <w:proofErr w:type="spellStart"/>
            <w:r>
              <w:rPr>
                <w:rFonts w:ascii="Arial" w:hAnsi="Arial"/>
                <w:b/>
                <w:bCs/>
              </w:rPr>
              <w:t>Lenz´sche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Regel</w:t>
            </w:r>
          </w:p>
          <w:p w14:paraId="2955E7B9" w14:textId="77777777" w:rsidR="004B7D1C" w:rsidRDefault="004B7D1C" w:rsidP="009C7669">
            <w:pPr>
              <w:pStyle w:val="TableContents"/>
              <w:jc w:val="both"/>
              <w:rPr>
                <w:rFonts w:ascii="Arial" w:hAnsi="Arial"/>
              </w:rPr>
            </w:pPr>
          </w:p>
          <w:p w14:paraId="10449EDC" w14:textId="2CA0E7FE" w:rsidR="007705A8" w:rsidRPr="007705A8" w:rsidRDefault="007705A8" w:rsidP="009C7669">
            <w:pPr>
              <w:pStyle w:val="TableContents"/>
              <w:jc w:val="both"/>
              <w:rPr>
                <w:rFonts w:ascii="Arial" w:hAnsi="Arial"/>
              </w:rPr>
            </w:pPr>
            <w:r w:rsidRPr="007705A8">
              <w:rPr>
                <w:rFonts w:ascii="Arial" w:hAnsi="Arial"/>
              </w:rPr>
              <w:t xml:space="preserve">Nach der </w:t>
            </w:r>
            <w:proofErr w:type="spellStart"/>
            <w:r w:rsidRPr="007705A8">
              <w:rPr>
                <w:rFonts w:ascii="Arial" w:hAnsi="Arial"/>
              </w:rPr>
              <w:t>Lenz´schen</w:t>
            </w:r>
            <w:proofErr w:type="spellEnd"/>
            <w:r w:rsidRPr="007705A8">
              <w:rPr>
                <w:rFonts w:ascii="Arial" w:hAnsi="Arial"/>
              </w:rPr>
              <w:t xml:space="preserve"> Regel haben </w:t>
            </w:r>
            <w:proofErr w:type="spellStart"/>
            <w:r w:rsidRPr="007705A8">
              <w:rPr>
                <w:rFonts w:ascii="Arial" w:hAnsi="Arial"/>
              </w:rPr>
              <w:t>U</w:t>
            </w:r>
            <w:r w:rsidRPr="007705A8">
              <w:rPr>
                <w:rFonts w:ascii="Arial" w:hAnsi="Arial"/>
                <w:vertAlign w:val="subscript"/>
              </w:rPr>
              <w:t>Ind</w:t>
            </w:r>
            <w:proofErr w:type="spellEnd"/>
            <w:r w:rsidRPr="007705A8">
              <w:rPr>
                <w:rFonts w:ascii="Arial" w:hAnsi="Arial"/>
              </w:rPr>
              <w:t xml:space="preserve"> und die Änderung des magnetischen</w:t>
            </w:r>
            <w:r w:rsidR="009C7669">
              <w:rPr>
                <w:rFonts w:ascii="Arial" w:hAnsi="Arial"/>
              </w:rPr>
              <w:t xml:space="preserve">  </w:t>
            </w:r>
            <w:r w:rsidRPr="007705A8">
              <w:rPr>
                <w:rFonts w:ascii="Arial" w:hAnsi="Arial"/>
              </w:rPr>
              <w:t xml:space="preserve"> Flusses entgegengesetzte Vorzeichen. </w:t>
            </w:r>
          </w:p>
          <w:p w14:paraId="05C3A77E" w14:textId="77777777" w:rsidR="00C13B66" w:rsidRDefault="00C13B66" w:rsidP="009C7669"/>
        </w:tc>
      </w:tr>
    </w:tbl>
    <w:p w14:paraId="2B06A8A5" w14:textId="77777777" w:rsidR="00730DDA" w:rsidRDefault="00730DDA" w:rsidP="00730DDA">
      <w:pPr>
        <w:rPr>
          <w:vanish/>
        </w:rPr>
      </w:pPr>
    </w:p>
    <w:p w14:paraId="1FA549BD" w14:textId="77777777" w:rsidR="00730DDA" w:rsidRDefault="00730DDA" w:rsidP="00730DDA">
      <w:pPr>
        <w:spacing w:line="360" w:lineRule="auto"/>
        <w:jc w:val="center"/>
        <w:rPr>
          <w:rFonts w:ascii="Arial" w:hAnsi="Arial"/>
          <w:b/>
          <w:bCs/>
          <w:u w:val="single"/>
        </w:rPr>
      </w:pPr>
    </w:p>
    <w:tbl>
      <w:tblPr>
        <w:tblpPr w:leftFromText="141" w:rightFromText="141" w:vertAnchor="page" w:horzAnchor="margin" w:tblpY="8729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705A8" w14:paraId="4927DDA6" w14:textId="77777777" w:rsidTr="007705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B45F" w14:textId="30C4B4C2" w:rsidR="007705A8" w:rsidRDefault="00134934" w:rsidP="007705A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6F03D2" wp14:editId="75949F69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264795</wp:posOffset>
                  </wp:positionV>
                  <wp:extent cx="3137535" cy="1410970"/>
                  <wp:effectExtent l="0" t="0" r="5715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53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5A8">
              <w:rPr>
                <w:rFonts w:ascii="Arial" w:hAnsi="Arial"/>
                <w:b/>
                <w:bCs/>
              </w:rPr>
              <w:t>D. Zusammenfassung der Phänomene im Induktionsgesetz</w:t>
            </w:r>
          </w:p>
          <w:p w14:paraId="4ABBBC8A" w14:textId="72291F26" w:rsidR="00134934" w:rsidRDefault="00134934" w:rsidP="007705A8">
            <w:pPr>
              <w:pStyle w:val="TableContents"/>
              <w:jc w:val="both"/>
              <w:rPr>
                <w:rFonts w:ascii="Arial" w:hAnsi="Arial"/>
              </w:rPr>
            </w:pPr>
          </w:p>
          <w:p w14:paraId="6B906465" w14:textId="5B8CC12F" w:rsidR="007705A8" w:rsidRDefault="00134934" w:rsidP="007705A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</w:t>
            </w:r>
          </w:p>
          <w:p w14:paraId="41DC1445" w14:textId="3980857E" w:rsidR="00134934" w:rsidRDefault="00134934" w:rsidP="007705A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4384" behindDoc="1" locked="0" layoutInCell="1" allowOverlap="1" wp14:anchorId="3F03D6B6" wp14:editId="6D9FE274">
                  <wp:simplePos x="0" y="0"/>
                  <wp:positionH relativeFrom="column">
                    <wp:posOffset>2488759</wp:posOffset>
                  </wp:positionH>
                  <wp:positionV relativeFrom="paragraph">
                    <wp:posOffset>10160</wp:posOffset>
                  </wp:positionV>
                  <wp:extent cx="1144905" cy="269240"/>
                  <wp:effectExtent l="0" t="0" r="0" b="0"/>
                  <wp:wrapTight wrapText="bothSides">
                    <wp:wrapPolygon edited="0">
                      <wp:start x="0" y="0"/>
                      <wp:lineTo x="0" y="19868"/>
                      <wp:lineTo x="21205" y="19868"/>
                      <wp:lineTo x="21205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526D1" w14:textId="5707BC47" w:rsidR="00134934" w:rsidRDefault="00134934" w:rsidP="007705A8">
            <w:pPr>
              <w:pStyle w:val="TableContents"/>
              <w:jc w:val="both"/>
              <w:rPr>
                <w:rFonts w:ascii="Arial" w:hAnsi="Arial"/>
              </w:rPr>
            </w:pPr>
          </w:p>
          <w:p w14:paraId="00FB0527" w14:textId="2BDD3611" w:rsidR="007705A8" w:rsidRDefault="00134934" w:rsidP="00134934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gilt </w:t>
            </w:r>
          </w:p>
          <w:p w14:paraId="606FF926" w14:textId="49F752FE" w:rsidR="00134934" w:rsidRDefault="002D3D31" w:rsidP="002D3D3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037ADBF" wp14:editId="50D47A81">
                  <wp:extent cx="1860605" cy="454411"/>
                  <wp:effectExtent l="0" t="0" r="635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09" cy="45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05117" w14:textId="77777777" w:rsidR="007705A8" w:rsidRDefault="002D3D31" w:rsidP="007705A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der </w:t>
            </w:r>
            <w:proofErr w:type="spellStart"/>
            <w:r>
              <w:rPr>
                <w:rFonts w:ascii="Arial" w:hAnsi="Arial"/>
              </w:rPr>
              <w:t>Lenz´schen</w:t>
            </w:r>
            <w:proofErr w:type="spellEnd"/>
            <w:r>
              <w:rPr>
                <w:rFonts w:ascii="Arial" w:hAnsi="Arial"/>
              </w:rPr>
              <w:t xml:space="preserve"> Regel gilt</w:t>
            </w:r>
          </w:p>
          <w:p w14:paraId="6C5D6082" w14:textId="77777777" w:rsidR="002D3D31" w:rsidRDefault="002D3D31" w:rsidP="007705A8">
            <w:pPr>
              <w:pStyle w:val="TableContents"/>
              <w:jc w:val="both"/>
              <w:rPr>
                <w:rFonts w:ascii="Arial" w:hAnsi="Arial"/>
              </w:rPr>
            </w:pPr>
          </w:p>
          <w:p w14:paraId="6D39DE42" w14:textId="7BDBA4F3" w:rsidR="002D3D31" w:rsidRDefault="00F87504" w:rsidP="00F8750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453F6FD" wp14:editId="68C498F9">
                  <wp:extent cx="2837416" cy="585470"/>
                  <wp:effectExtent l="0" t="0" r="127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39" cy="58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59C5A" w14:textId="77777777" w:rsidR="002D3D31" w:rsidRDefault="002D3D31" w:rsidP="007705A8">
            <w:pPr>
              <w:pStyle w:val="TableContents"/>
              <w:jc w:val="both"/>
              <w:rPr>
                <w:rFonts w:ascii="Arial" w:hAnsi="Arial"/>
              </w:rPr>
            </w:pPr>
          </w:p>
          <w:p w14:paraId="1D686643" w14:textId="5992E1E9" w:rsidR="002D3D31" w:rsidRDefault="002D3D31" w:rsidP="007705A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14:paraId="230AA1EB" w14:textId="77777777" w:rsidR="00730DDA" w:rsidRDefault="00730DDA" w:rsidP="00F87504">
      <w:pPr>
        <w:spacing w:line="360" w:lineRule="auto"/>
        <w:jc w:val="center"/>
        <w:rPr>
          <w:rFonts w:ascii="Arial" w:hAnsi="Arial"/>
          <w:b/>
          <w:bCs/>
          <w:u w:val="single"/>
        </w:rPr>
      </w:pPr>
    </w:p>
    <w:sectPr w:rsidR="00730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DA"/>
    <w:rsid w:val="00091F22"/>
    <w:rsid w:val="00122569"/>
    <w:rsid w:val="00134934"/>
    <w:rsid w:val="001553D0"/>
    <w:rsid w:val="002D3D31"/>
    <w:rsid w:val="004B7D1C"/>
    <w:rsid w:val="006D7CEA"/>
    <w:rsid w:val="00723256"/>
    <w:rsid w:val="00730DDA"/>
    <w:rsid w:val="007705A8"/>
    <w:rsid w:val="007937C2"/>
    <w:rsid w:val="009C7669"/>
    <w:rsid w:val="00B87D4F"/>
    <w:rsid w:val="00C13B66"/>
    <w:rsid w:val="00C5393D"/>
    <w:rsid w:val="00D27FEE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D06F"/>
  <w15:chartTrackingRefBased/>
  <w15:docId w15:val="{8737EDC3-F8B2-48AF-A92F-4BEE31F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30DDA"/>
    <w:pPr>
      <w:suppressLineNumbers/>
    </w:pPr>
  </w:style>
  <w:style w:type="table" w:styleId="Tabellenraster">
    <w:name w:val="Table Grid"/>
    <w:basedOn w:val="NormaleTabelle"/>
    <w:uiPriority w:val="39"/>
    <w:rsid w:val="000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20</cp:revision>
  <dcterms:created xsi:type="dcterms:W3CDTF">2023-05-18T03:18:00Z</dcterms:created>
  <dcterms:modified xsi:type="dcterms:W3CDTF">2024-01-04T12:43:00Z</dcterms:modified>
</cp:coreProperties>
</file>