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610" w14:textId="77777777" w:rsidR="00D066BE" w:rsidRDefault="00D066BE" w:rsidP="00D066BE">
      <w:pPr>
        <w:spacing w:line="360" w:lineRule="auto"/>
        <w:jc w:val="center"/>
      </w:pPr>
      <w:r>
        <w:rPr>
          <w:rFonts w:ascii="Arial" w:eastAsia="Arial" w:hAnsi="Arial" w:cs="Arial"/>
          <w:b/>
          <w:bCs/>
          <w:iCs/>
          <w:color w:val="000000"/>
          <w:u w:val="single"/>
        </w:rPr>
        <w:t>Entladevorgang beim Kondensator: Herleitung der Gleichung für die Halbwertszeit</w:t>
      </w:r>
    </w:p>
    <w:p w14:paraId="73BC7EDB" w14:textId="77777777" w:rsidR="00D066BE" w:rsidRDefault="00D066BE" w:rsidP="00D066BE">
      <w:pPr>
        <w:spacing w:line="360" w:lineRule="auto"/>
        <w:jc w:val="both"/>
        <w:rPr>
          <w:rFonts w:ascii="Arial" w:eastAsia="Arial" w:hAnsi="Arial" w:cs="Arial"/>
          <w:iCs/>
          <w:color w:val="000000"/>
        </w:rPr>
      </w:pPr>
      <w:r>
        <w:rPr>
          <w:noProof/>
        </w:rPr>
        <w:drawing>
          <wp:anchor distT="0" distB="0" distL="0" distR="0" simplePos="0" relativeHeight="251659264" behindDoc="0" locked="0" layoutInCell="1" allowOverlap="1" wp14:anchorId="2AACC0C5" wp14:editId="59AB377B">
            <wp:simplePos x="0" y="0"/>
            <wp:positionH relativeFrom="column">
              <wp:posOffset>3418840</wp:posOffset>
            </wp:positionH>
            <wp:positionV relativeFrom="paragraph">
              <wp:posOffset>179705</wp:posOffset>
            </wp:positionV>
            <wp:extent cx="2677160" cy="1320165"/>
            <wp:effectExtent l="19050" t="19050" r="27940" b="13335"/>
            <wp:wrapSquare wrapText="larges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7160" cy="132016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Ein Kondensator der Kapazität C wird zunächst aufgeladen (vgl. Schaltplan: Das Laden geschieht in der Praxis meist über einen Widerstand, damit der Ladestrom begrenzt bleibt, da ansonsten der Kondensator Schaden nehmen könnte). Danach wird der Schalter umgelegt, sodass die äußere Spannungsquelle abgetrennt und der Kondensator über einen Widerstand R wieder entladen wird. </w:t>
      </w:r>
    </w:p>
    <w:p w14:paraId="5C138F29" w14:textId="3EB57050" w:rsidR="00D066BE" w:rsidRP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Unsere Messungen lassen vermuten, dass die Spannung U</w:t>
      </w:r>
      <w:r>
        <w:rPr>
          <w:rFonts w:ascii="Arial" w:eastAsia="Arial" w:hAnsi="Arial" w:cs="Arial"/>
          <w:iCs/>
          <w:color w:val="000000"/>
          <w:vertAlign w:val="subscript"/>
        </w:rPr>
        <w:t>C</w:t>
      </w:r>
      <w:r>
        <w:rPr>
          <w:rFonts w:ascii="Arial" w:eastAsia="Arial" w:hAnsi="Arial" w:cs="Arial"/>
          <w:iCs/>
          <w:color w:val="000000"/>
        </w:rPr>
        <w:t xml:space="preserve">(t) am </w:t>
      </w:r>
      <w:r>
        <w:rPr>
          <w:rFonts w:ascii="Arial" w:eastAsia="Arial" w:hAnsi="Arial" w:cs="Arial"/>
          <w:color w:val="000000"/>
        </w:rPr>
        <w:t>Kondensator beim Entladen exponentiell abnimmt, also U</w:t>
      </w:r>
      <w:r>
        <w:rPr>
          <w:rFonts w:ascii="Arial" w:eastAsia="Arial" w:hAnsi="Arial" w:cs="Arial"/>
          <w:color w:val="000000"/>
          <w:vertAlign w:val="subscript"/>
        </w:rPr>
        <w:t>C</w:t>
      </w:r>
      <w:r>
        <w:rPr>
          <w:rFonts w:ascii="Arial" w:eastAsia="Arial" w:hAnsi="Arial" w:cs="Arial"/>
          <w:color w:val="000000"/>
        </w:rPr>
        <w:t>(t)= U</w:t>
      </w:r>
      <w:r>
        <w:rPr>
          <w:rFonts w:ascii="Arial" w:eastAsia="Arial" w:hAnsi="Arial" w:cs="Arial"/>
          <w:color w:val="000000"/>
          <w:vertAlign w:val="subscript"/>
        </w:rPr>
        <w:t>0</w:t>
      </w:r>
      <w:r>
        <w:rPr>
          <w:rFonts w:ascii="Arial" w:eastAsia="Arial" w:hAnsi="Arial" w:cs="Arial"/>
          <w:color w:val="000000"/>
        </w:rPr>
        <w:t xml:space="preserve"> · (½) </w:t>
      </w:r>
      <w:r>
        <w:rPr>
          <w:rFonts w:ascii="Arial" w:eastAsia="Arial" w:hAnsi="Arial" w:cs="Arial"/>
          <w:color w:val="000000"/>
          <w:vertAlign w:val="superscript"/>
        </w:rPr>
        <w:t>t/T</w:t>
      </w:r>
      <w:r>
        <w:rPr>
          <w:rFonts w:ascii="Arial" w:eastAsia="Arial" w:hAnsi="Arial" w:cs="Arial"/>
          <w:color w:val="000000"/>
          <w:vertAlign w:val="subscript"/>
        </w:rPr>
        <w:t>H</w:t>
      </w:r>
      <w:r>
        <w:rPr>
          <w:rFonts w:ascii="Arial" w:eastAsia="Arial" w:hAnsi="Arial" w:cs="Arial"/>
          <w:color w:val="000000"/>
        </w:rPr>
        <w:t>. Für die auf dem Kondensator befindliche Ladung Q(t) = C · U</w:t>
      </w:r>
      <w:r>
        <w:rPr>
          <w:rFonts w:ascii="Arial" w:eastAsia="Arial" w:hAnsi="Arial" w:cs="Arial"/>
          <w:color w:val="000000"/>
          <w:vertAlign w:val="subscript"/>
        </w:rPr>
        <w:t>C</w:t>
      </w:r>
      <w:r>
        <w:rPr>
          <w:rFonts w:ascii="Arial" w:eastAsia="Arial" w:hAnsi="Arial" w:cs="Arial"/>
          <w:color w:val="000000"/>
        </w:rPr>
        <w:t>(t) gilt also vermutlich</w:t>
      </w:r>
    </w:p>
    <w:p w14:paraId="7567FD92" w14:textId="68EF484C" w:rsidR="00D066BE" w:rsidRDefault="00D066BE" w:rsidP="00D066BE">
      <w:pPr>
        <w:spacing w:line="360" w:lineRule="auto"/>
        <w:jc w:val="cente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 xml:space="preserve">           </w:t>
      </w:r>
      <w:r>
        <w:rPr>
          <w:rFonts w:ascii="Arial" w:eastAsia="Arial" w:hAnsi="Arial" w:cs="Arial"/>
          <w:color w:val="000000"/>
        </w:rPr>
        <w:t>Q(t)= Q</w:t>
      </w:r>
      <w:r>
        <w:rPr>
          <w:rFonts w:ascii="Arial" w:eastAsia="Arial" w:hAnsi="Arial" w:cs="Arial"/>
          <w:color w:val="000000"/>
          <w:vertAlign w:val="subscript"/>
        </w:rPr>
        <w:t>0</w:t>
      </w:r>
      <w:r>
        <w:rPr>
          <w:rFonts w:ascii="Arial" w:eastAsia="Arial" w:hAnsi="Arial" w:cs="Arial"/>
          <w:color w:val="000000"/>
        </w:rPr>
        <w:t xml:space="preserve"> · (½) </w:t>
      </w:r>
      <w:r>
        <w:rPr>
          <w:rFonts w:ascii="Arial" w:eastAsia="Arial" w:hAnsi="Arial" w:cs="Arial"/>
          <w:color w:val="000000"/>
          <w:vertAlign w:val="superscript"/>
        </w:rPr>
        <w:t>t/T</w:t>
      </w:r>
      <w:r>
        <w:rPr>
          <w:rFonts w:ascii="Arial" w:eastAsia="Arial" w:hAnsi="Arial" w:cs="Arial"/>
          <w:color w:val="000000"/>
          <w:vertAlign w:val="subscript"/>
        </w:rPr>
        <w:t>H.</w:t>
      </w:r>
      <w:r>
        <w:rPr>
          <w:rFonts w:ascii="Arial" w:eastAsia="Arial" w:hAnsi="Arial" w:cs="Arial"/>
          <w:color w:val="000000"/>
        </w:rPr>
        <w:t xml:space="preserve">                                                      (1)</w:t>
      </w:r>
    </w:p>
    <w:p w14:paraId="3177B689" w14:textId="77777777" w:rsidR="00D066BE" w:rsidRDefault="00D066BE" w:rsidP="00D066BE">
      <w:pPr>
        <w:spacing w:line="360" w:lineRule="auto"/>
        <w:jc w:val="both"/>
        <w:rPr>
          <w:rFonts w:ascii="Arial" w:eastAsia="Arial" w:hAnsi="Arial" w:cs="Arial"/>
          <w:color w:val="000000"/>
        </w:rPr>
      </w:pPr>
      <w:r>
        <w:rPr>
          <w:rFonts w:ascii="Arial" w:eastAsia="Arial" w:hAnsi="Arial" w:cs="Arial"/>
          <w:color w:val="000000"/>
        </w:rPr>
        <w:t>Hierbei gibt T</w:t>
      </w:r>
      <w:r>
        <w:rPr>
          <w:rFonts w:ascii="Arial" w:eastAsia="Arial" w:hAnsi="Arial" w:cs="Arial"/>
          <w:color w:val="000000"/>
          <w:vertAlign w:val="subscript"/>
        </w:rPr>
        <w:t>H</w:t>
      </w:r>
      <w:r>
        <w:rPr>
          <w:rFonts w:ascii="Arial" w:eastAsia="Arial" w:hAnsi="Arial" w:cs="Arial"/>
          <w:color w:val="000000"/>
        </w:rPr>
        <w:t xml:space="preserve"> die Halbwertszeit an, d.h. die Zeitspanne, in der die Spannung bzw. Ladung des Kondensators jeweils auf die Hälfte des vorhandenen Wertes abfällt. Die Halbwertszeit T</w:t>
      </w:r>
      <w:r>
        <w:rPr>
          <w:rFonts w:ascii="Arial" w:eastAsia="Arial" w:hAnsi="Arial" w:cs="Arial"/>
          <w:color w:val="000000"/>
          <w:vertAlign w:val="subscript"/>
        </w:rPr>
        <w:t>H</w:t>
      </w:r>
      <w:r>
        <w:rPr>
          <w:rFonts w:ascii="Arial" w:eastAsia="Arial" w:hAnsi="Arial" w:cs="Arial"/>
          <w:color w:val="000000"/>
        </w:rPr>
        <w:t xml:space="preserve"> ist laut der Messungen umso größer, je größer die Kapazität C oder der Widerstand R sind. Es soll nun eine genaue Beziehung zwischen diesen Größen hergeleitet werden. Gleichzeitig wird dabei gezeigt werden, dass Q(t) tatsächlich exponentiell abnimmt. </w:t>
      </w:r>
    </w:p>
    <w:p w14:paraId="58A28035" w14:textId="77777777" w:rsidR="00D066BE" w:rsidRDefault="00D066BE" w:rsidP="00D066BE">
      <w:pPr>
        <w:spacing w:line="360" w:lineRule="auto"/>
        <w:jc w:val="both"/>
      </w:pPr>
      <w:r>
        <w:rPr>
          <w:rFonts w:ascii="Arial" w:eastAsia="Arial" w:hAnsi="Arial" w:cs="Arial"/>
          <w:color w:val="000000"/>
        </w:rPr>
        <w:t xml:space="preserve">Weil die </w:t>
      </w:r>
      <w:proofErr w:type="gramStart"/>
      <w:r>
        <w:rPr>
          <w:rFonts w:ascii="Arial" w:eastAsia="Arial" w:hAnsi="Arial" w:cs="Arial"/>
          <w:color w:val="000000"/>
        </w:rPr>
        <w:t>von außen angelegte Spannung</w:t>
      </w:r>
      <w:proofErr w:type="gramEnd"/>
      <w:r>
        <w:rPr>
          <w:rFonts w:ascii="Arial" w:eastAsia="Arial" w:hAnsi="Arial" w:cs="Arial"/>
          <w:color w:val="000000"/>
        </w:rPr>
        <w:t xml:space="preserve"> während des Entladens Null ist, sind die Spannungen U</w:t>
      </w:r>
      <w:r>
        <w:rPr>
          <w:rFonts w:ascii="Arial" w:eastAsia="Arial" w:hAnsi="Arial" w:cs="Arial"/>
          <w:color w:val="000000"/>
          <w:vertAlign w:val="subscript"/>
        </w:rPr>
        <w:t>C</w:t>
      </w:r>
      <w:r>
        <w:rPr>
          <w:rFonts w:ascii="Arial" w:eastAsia="Arial" w:hAnsi="Arial" w:cs="Arial"/>
          <w:color w:val="000000"/>
        </w:rPr>
        <w:t>(t) am Kondensator sowie U</w:t>
      </w:r>
      <w:r>
        <w:rPr>
          <w:rFonts w:ascii="Arial" w:eastAsia="Arial" w:hAnsi="Arial" w:cs="Arial"/>
          <w:color w:val="000000"/>
          <w:vertAlign w:val="subscript"/>
        </w:rPr>
        <w:t>R</w:t>
      </w:r>
      <w:r>
        <w:rPr>
          <w:rFonts w:ascii="Arial" w:eastAsia="Arial" w:hAnsi="Arial" w:cs="Arial"/>
          <w:color w:val="000000"/>
        </w:rPr>
        <w:t xml:space="preserve">(t) am Widerstand die ganze Zeit entgegengesetzt gleich: </w:t>
      </w:r>
    </w:p>
    <w:p w14:paraId="6D1D544F" w14:textId="15765D9C" w:rsidR="00D066BE" w:rsidRDefault="00D066BE" w:rsidP="00D066BE">
      <w:pPr>
        <w:spacing w:line="360" w:lineRule="auto"/>
        <w:jc w:val="both"/>
      </w:pPr>
      <w:r>
        <w:rPr>
          <w:noProof/>
        </w:rPr>
        <w:drawing>
          <wp:anchor distT="0" distB="0" distL="0" distR="0" simplePos="0" relativeHeight="251660288" behindDoc="0" locked="0" layoutInCell="1" allowOverlap="1" wp14:anchorId="406C0688" wp14:editId="39448A31">
            <wp:simplePos x="0" y="0"/>
            <wp:positionH relativeFrom="column">
              <wp:align>center</wp:align>
            </wp:positionH>
            <wp:positionV relativeFrom="paragraph">
              <wp:posOffset>87630</wp:posOffset>
            </wp:positionV>
            <wp:extent cx="5063490" cy="367030"/>
            <wp:effectExtent l="0" t="0" r="3810" b="0"/>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3490" cy="367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Mit </w:t>
      </w:r>
    </w:p>
    <w:p w14:paraId="1938397C" w14:textId="40E9508B" w:rsidR="00D066BE" w:rsidRDefault="00D066BE" w:rsidP="00D066BE">
      <w:pPr>
        <w:spacing w:line="360" w:lineRule="auto"/>
        <w:jc w:val="both"/>
      </w:pPr>
      <w:r>
        <w:rPr>
          <w:noProof/>
        </w:rPr>
        <w:drawing>
          <wp:anchor distT="0" distB="0" distL="0" distR="0" simplePos="0" relativeHeight="251661312" behindDoc="0" locked="0" layoutInCell="1" allowOverlap="1" wp14:anchorId="0B435565" wp14:editId="3D09ED81">
            <wp:simplePos x="0" y="0"/>
            <wp:positionH relativeFrom="column">
              <wp:align>center</wp:align>
            </wp:positionH>
            <wp:positionV relativeFrom="paragraph">
              <wp:posOffset>87630</wp:posOffset>
            </wp:positionV>
            <wp:extent cx="905510" cy="246380"/>
            <wp:effectExtent l="0" t="0" r="8890" b="127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246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rPr>
        <w:t xml:space="preserve">ergibt sich schließlich </w:t>
      </w:r>
    </w:p>
    <w:p w14:paraId="1D021B59" w14:textId="7CDB9762" w:rsidR="00D066BE" w:rsidRDefault="00D066BE" w:rsidP="00D066BE">
      <w:pPr>
        <w:spacing w:line="360" w:lineRule="auto"/>
        <w:jc w:val="both"/>
        <w:rPr>
          <w:rFonts w:ascii="Arial" w:eastAsia="Arial" w:hAnsi="Arial" w:cs="Arial"/>
          <w:color w:val="000000"/>
        </w:rPr>
      </w:pPr>
      <w:r>
        <w:rPr>
          <w:noProof/>
        </w:rPr>
        <w:drawing>
          <wp:anchor distT="0" distB="0" distL="0" distR="0" simplePos="0" relativeHeight="251662336" behindDoc="0" locked="0" layoutInCell="1" allowOverlap="1" wp14:anchorId="312FA9D5" wp14:editId="6ED1ACB5">
            <wp:simplePos x="0" y="0"/>
            <wp:positionH relativeFrom="column">
              <wp:posOffset>13970</wp:posOffset>
            </wp:positionH>
            <wp:positionV relativeFrom="paragraph">
              <wp:posOffset>-12065</wp:posOffset>
            </wp:positionV>
            <wp:extent cx="1683385" cy="403860"/>
            <wp:effectExtent l="0" t="0" r="0" b="0"/>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403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DFDBE0" w14:textId="46DCC381" w:rsidR="00D066BE" w:rsidRDefault="00D066BE" w:rsidP="00D066BE">
      <w:pPr>
        <w:spacing w:line="360" w:lineRule="auto"/>
        <w:jc w:val="both"/>
      </w:pPr>
      <w:r>
        <w:rPr>
          <w:rFonts w:ascii="Arial" w:eastAsia="Arial" w:hAnsi="Arial" w:cs="Arial"/>
          <w:iCs/>
          <w:color w:val="000000"/>
        </w:rPr>
        <w:t xml:space="preserve">                                                                                           </w:t>
      </w:r>
      <w:r>
        <w:rPr>
          <w:rFonts w:ascii="Arial" w:eastAsia="Arial" w:hAnsi="Arial" w:cs="Arial"/>
          <w:iCs/>
          <w:color w:val="000000"/>
        </w:rPr>
        <w:t>(2)</w:t>
      </w:r>
    </w:p>
    <w:p w14:paraId="4B032991" w14:textId="60297D77" w:rsidR="00D066BE" w:rsidRDefault="00D066BE" w:rsidP="00D066BE">
      <w:pPr>
        <w:spacing w:line="360" w:lineRule="auto"/>
        <w:jc w:val="both"/>
        <w:rPr>
          <w:rFonts w:ascii="Arial" w:eastAsia="Arial" w:hAnsi="Arial" w:cs="Arial"/>
          <w:iCs/>
          <w:color w:val="000000"/>
        </w:rPr>
      </w:pPr>
      <w:r>
        <w:rPr>
          <w:noProof/>
        </w:rPr>
        <w:drawing>
          <wp:anchor distT="0" distB="0" distL="0" distR="0" simplePos="0" relativeHeight="251663360" behindDoc="0" locked="0" layoutInCell="1" allowOverlap="1" wp14:anchorId="0C931551" wp14:editId="0CBD95D3">
            <wp:simplePos x="0" y="0"/>
            <wp:positionH relativeFrom="column">
              <wp:posOffset>4987925</wp:posOffset>
            </wp:positionH>
            <wp:positionV relativeFrom="paragraph">
              <wp:posOffset>210820</wp:posOffset>
            </wp:positionV>
            <wp:extent cx="925830" cy="226695"/>
            <wp:effectExtent l="0" t="0" r="7620" b="1905"/>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226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Hier haben wir nun eine sogenannte Differentialgleichung vorliegen: nämlich eine Gleichung, in der eine Funktion (hier: Q(t)) und außerdem ihre Ableitung </w:t>
      </w:r>
    </w:p>
    <w:p w14:paraId="45FE5FFE" w14:textId="77777777"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 xml:space="preserve">auftreten. </w:t>
      </w:r>
    </w:p>
    <w:p w14:paraId="2C9249EF" w14:textId="77777777" w:rsidR="00D066BE" w:rsidRDefault="00D066BE" w:rsidP="00D066BE">
      <w:pPr>
        <w:spacing w:line="360" w:lineRule="auto"/>
        <w:jc w:val="both"/>
        <w:rPr>
          <w:rFonts w:ascii="Arial" w:eastAsia="Arial" w:hAnsi="Arial" w:cs="Arial"/>
          <w:iCs/>
          <w:color w:val="000000"/>
        </w:rPr>
      </w:pPr>
    </w:p>
    <w:p w14:paraId="535E8FFE" w14:textId="2B896285" w:rsidR="00D066BE" w:rsidRDefault="00D066BE" w:rsidP="00D066BE">
      <w:pPr>
        <w:spacing w:line="360" w:lineRule="auto"/>
        <w:jc w:val="both"/>
      </w:pPr>
      <w:r>
        <w:rPr>
          <w:noProof/>
        </w:rPr>
        <w:lastRenderedPageBreak/>
        <w:drawing>
          <wp:anchor distT="0" distB="0" distL="0" distR="0" simplePos="0" relativeHeight="251664384" behindDoc="0" locked="0" layoutInCell="1" allowOverlap="1" wp14:anchorId="01A57C1A" wp14:editId="78D9E9D5">
            <wp:simplePos x="0" y="0"/>
            <wp:positionH relativeFrom="column">
              <wp:posOffset>2967111</wp:posOffset>
            </wp:positionH>
            <wp:positionV relativeFrom="paragraph">
              <wp:posOffset>233174</wp:posOffset>
            </wp:positionV>
            <wp:extent cx="325120" cy="220980"/>
            <wp:effectExtent l="0" t="0" r="0" b="7620"/>
            <wp:wrapSquare wrapText="larges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20" cy="220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Welche Funktion Q(t) könnte diese Differentialgleichung lösen? </w:t>
      </w:r>
    </w:p>
    <w:p w14:paraId="5A2F0E18" w14:textId="50954947"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Nun, es fällt in (2) auf, dass die Ableitung</w:t>
      </w:r>
      <w:proofErr w:type="gramStart"/>
      <w:r>
        <w:rPr>
          <w:rFonts w:ascii="Arial" w:eastAsia="Arial" w:hAnsi="Arial" w:cs="Arial"/>
          <w:iCs/>
          <w:color w:val="000000"/>
        </w:rPr>
        <w:t xml:space="preserve"> </w:t>
      </w:r>
      <w:r>
        <w:rPr>
          <w:rFonts w:ascii="Arial" w:eastAsia="Arial" w:hAnsi="Arial" w:cs="Arial"/>
          <w:iCs/>
          <w:color w:val="000000"/>
        </w:rPr>
        <w:t xml:space="preserve">  „</w:t>
      </w:r>
      <w:proofErr w:type="gramEnd"/>
      <w:r>
        <w:rPr>
          <w:rFonts w:ascii="Arial" w:eastAsia="Arial" w:hAnsi="Arial" w:cs="Arial"/>
          <w:iCs/>
          <w:color w:val="000000"/>
        </w:rPr>
        <w:t xml:space="preserve">fast“ dasselbe ist, wie die Funktion Q(t) selbst – bis auf den konstanten Faktor  </w:t>
      </w:r>
    </w:p>
    <w:p w14:paraId="6188CE03" w14:textId="257E5BC1" w:rsidR="00D066BE" w:rsidRDefault="00D066BE" w:rsidP="00D066BE">
      <w:pPr>
        <w:spacing w:line="360" w:lineRule="auto"/>
        <w:jc w:val="both"/>
        <w:rPr>
          <w:rFonts w:ascii="Arial" w:eastAsia="Arial" w:hAnsi="Arial" w:cs="Arial"/>
          <w:iCs/>
          <w:color w:val="000000"/>
        </w:rPr>
      </w:pPr>
      <w:r>
        <w:rPr>
          <w:noProof/>
        </w:rPr>
        <w:drawing>
          <wp:anchor distT="0" distB="0" distL="0" distR="0" simplePos="0" relativeHeight="251665408" behindDoc="0" locked="0" layoutInCell="1" allowOverlap="1" wp14:anchorId="4496A359" wp14:editId="028FF657">
            <wp:simplePos x="0" y="0"/>
            <wp:positionH relativeFrom="column">
              <wp:posOffset>2362835</wp:posOffset>
            </wp:positionH>
            <wp:positionV relativeFrom="paragraph">
              <wp:posOffset>19050</wp:posOffset>
            </wp:positionV>
            <wp:extent cx="372110" cy="213995"/>
            <wp:effectExtent l="0" t="0" r="8890" b="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10" cy="21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C6E7D3" w14:textId="58543E80" w:rsidR="00D066BE" w:rsidRDefault="00D066BE" w:rsidP="00D066BE">
      <w:pPr>
        <w:spacing w:line="360" w:lineRule="auto"/>
        <w:jc w:val="both"/>
      </w:pPr>
      <w:r>
        <w:rPr>
          <w:rFonts w:ascii="Arial" w:eastAsia="Arial" w:hAnsi="Arial" w:cs="Arial"/>
          <w:iCs/>
          <w:color w:val="000000"/>
        </w:rPr>
        <w:t xml:space="preserve">Welche Funktionen haben so eine Eigenschaft? Wie Sie demnächst in Mathematik lernen werden, ist die Antwort: Exponentialfunktionen! Genauer: </w:t>
      </w:r>
    </w:p>
    <w:p w14:paraId="0D6B9662" w14:textId="77E2F5B8" w:rsidR="00D066BE" w:rsidRDefault="00D066BE" w:rsidP="00D066BE">
      <w:pPr>
        <w:spacing w:line="360" w:lineRule="auto"/>
        <w:jc w:val="both"/>
        <w:rPr>
          <w:rFonts w:ascii="Arial" w:eastAsia="Arial" w:hAnsi="Arial" w:cs="Arial"/>
          <w:iCs/>
          <w:color w:val="000000"/>
        </w:rPr>
      </w:pPr>
      <w:r>
        <w:rPr>
          <w:noProof/>
        </w:rPr>
        <w:drawing>
          <wp:anchor distT="0" distB="0" distL="0" distR="0" simplePos="0" relativeHeight="251666432" behindDoc="0" locked="0" layoutInCell="1" allowOverlap="1" wp14:anchorId="6205661F" wp14:editId="6B8F6543">
            <wp:simplePos x="0" y="0"/>
            <wp:positionH relativeFrom="column">
              <wp:posOffset>-3399</wp:posOffset>
            </wp:positionH>
            <wp:positionV relativeFrom="paragraph">
              <wp:posOffset>179632</wp:posOffset>
            </wp:positionV>
            <wp:extent cx="3445510" cy="258445"/>
            <wp:effectExtent l="0" t="0" r="2540" b="8255"/>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5510" cy="258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                                                          </w:t>
      </w:r>
      <w:r>
        <w:rPr>
          <w:rFonts w:ascii="Arial" w:eastAsia="Arial" w:hAnsi="Arial" w:cs="Arial"/>
          <w:iCs/>
          <w:color w:val="000000"/>
        </w:rPr>
        <w:t xml:space="preserve">                   </w:t>
      </w:r>
    </w:p>
    <w:p w14:paraId="02B880B8" w14:textId="1F616EC3"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 xml:space="preserve">                                                  </w:t>
      </w:r>
      <w:r>
        <w:rPr>
          <w:rFonts w:ascii="Arial" w:eastAsia="Arial" w:hAnsi="Arial" w:cs="Arial"/>
          <w:iCs/>
          <w:color w:val="000000"/>
        </w:rPr>
        <w:t>(3)</w:t>
      </w:r>
    </w:p>
    <w:p w14:paraId="7B2EB814" w14:textId="77777777"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 xml:space="preserve">Hier ist </w:t>
      </w:r>
      <w:proofErr w:type="spellStart"/>
      <w:r>
        <w:rPr>
          <w:rFonts w:ascii="Arial" w:eastAsia="Arial" w:hAnsi="Arial" w:cs="Arial"/>
          <w:iCs/>
          <w:color w:val="000000"/>
        </w:rPr>
        <w:t>ln</w:t>
      </w:r>
      <w:proofErr w:type="spellEnd"/>
      <w:r>
        <w:rPr>
          <w:rFonts w:ascii="Arial" w:eastAsia="Arial" w:hAnsi="Arial" w:cs="Arial"/>
          <w:iCs/>
          <w:color w:val="000000"/>
        </w:rPr>
        <w:t xml:space="preserve">(a) = </w:t>
      </w:r>
      <w:proofErr w:type="spellStart"/>
      <w:r>
        <w:rPr>
          <w:rFonts w:ascii="Arial" w:eastAsia="Arial" w:hAnsi="Arial" w:cs="Arial"/>
          <w:iCs/>
          <w:color w:val="000000"/>
        </w:rPr>
        <w:t>log</w:t>
      </w:r>
      <w:r>
        <w:rPr>
          <w:rFonts w:ascii="Arial" w:eastAsia="Arial" w:hAnsi="Arial" w:cs="Arial"/>
          <w:iCs/>
          <w:color w:val="000000"/>
          <w:vertAlign w:val="subscript"/>
        </w:rPr>
        <w:t>e</w:t>
      </w:r>
      <w:proofErr w:type="spellEnd"/>
      <w:r>
        <w:rPr>
          <w:rFonts w:ascii="Arial" w:eastAsia="Arial" w:hAnsi="Arial" w:cs="Arial"/>
          <w:iCs/>
          <w:color w:val="000000"/>
        </w:rPr>
        <w:t xml:space="preserve"> (a) der „natürliche Logarithmus“, d.h. Der Logarithmus zur Basis e = </w:t>
      </w:r>
      <w:proofErr w:type="gramStart"/>
      <w:r>
        <w:rPr>
          <w:rFonts w:ascii="Arial" w:eastAsia="Arial" w:hAnsi="Arial" w:cs="Arial"/>
          <w:iCs/>
          <w:color w:val="000000"/>
        </w:rPr>
        <w:t>2,71828....</w:t>
      </w:r>
      <w:proofErr w:type="gramEnd"/>
      <w:r>
        <w:rPr>
          <w:rFonts w:ascii="Arial" w:eastAsia="Arial" w:hAnsi="Arial" w:cs="Arial"/>
          <w:iCs/>
          <w:color w:val="000000"/>
        </w:rPr>
        <w:t xml:space="preserve"> . </w:t>
      </w:r>
    </w:p>
    <w:p w14:paraId="4A58E209" w14:textId="77777777"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Damit folgt erstens aus (2), dass tatsächlich Q(t) eine Exponentialfunktion und somit von der Form wie in (1) ist. Zweites kann nun eine Formel für T</w:t>
      </w:r>
      <w:r>
        <w:rPr>
          <w:rFonts w:ascii="Arial" w:eastAsia="Arial" w:hAnsi="Arial" w:cs="Arial"/>
          <w:iCs/>
          <w:color w:val="000000"/>
          <w:vertAlign w:val="subscript"/>
        </w:rPr>
        <w:t>H</w:t>
      </w:r>
      <w:r>
        <w:rPr>
          <w:rFonts w:ascii="Arial" w:eastAsia="Arial" w:hAnsi="Arial" w:cs="Arial"/>
          <w:iCs/>
          <w:color w:val="000000"/>
        </w:rPr>
        <w:t xml:space="preserve"> hergeleitet werden: </w:t>
      </w:r>
    </w:p>
    <w:p w14:paraId="4EE44D1C" w14:textId="77777777" w:rsidR="00D066BE" w:rsidRDefault="00D066BE" w:rsidP="00D066BE">
      <w:pPr>
        <w:spacing w:line="360" w:lineRule="auto"/>
        <w:jc w:val="both"/>
      </w:pPr>
      <w:r>
        <w:rPr>
          <w:rFonts w:ascii="Arial" w:eastAsia="Arial" w:hAnsi="Arial" w:cs="Arial"/>
          <w:iCs/>
          <w:color w:val="000000"/>
        </w:rPr>
        <w:t xml:space="preserve">Nach (1) gilt </w:t>
      </w:r>
    </w:p>
    <w:p w14:paraId="276EFCD8" w14:textId="75134EA6" w:rsidR="00D066BE" w:rsidRDefault="00D066BE" w:rsidP="00D066BE">
      <w:pPr>
        <w:spacing w:line="360" w:lineRule="auto"/>
        <w:jc w:val="both"/>
      </w:pPr>
      <w:r>
        <w:rPr>
          <w:noProof/>
        </w:rPr>
        <w:drawing>
          <wp:anchor distT="0" distB="0" distL="0" distR="0" simplePos="0" relativeHeight="251667456" behindDoc="0" locked="0" layoutInCell="1" allowOverlap="1" wp14:anchorId="042BA1EF" wp14:editId="0F52C319">
            <wp:simplePos x="0" y="0"/>
            <wp:positionH relativeFrom="column">
              <wp:align>center</wp:align>
            </wp:positionH>
            <wp:positionV relativeFrom="paragraph">
              <wp:posOffset>87630</wp:posOffset>
            </wp:positionV>
            <wp:extent cx="1860550" cy="362585"/>
            <wp:effectExtent l="0" t="0" r="635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0550" cy="362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nach (3) also </w:t>
      </w:r>
    </w:p>
    <w:p w14:paraId="67E6C3DB" w14:textId="3EB75FF4" w:rsidR="00D066BE" w:rsidRDefault="00D066BE" w:rsidP="00D066BE">
      <w:pPr>
        <w:spacing w:line="360" w:lineRule="auto"/>
        <w:jc w:val="both"/>
      </w:pPr>
      <w:r>
        <w:rPr>
          <w:noProof/>
        </w:rPr>
        <w:drawing>
          <wp:anchor distT="0" distB="0" distL="0" distR="0" simplePos="0" relativeHeight="251668480" behindDoc="0" locked="0" layoutInCell="1" allowOverlap="1" wp14:anchorId="18F00C2B" wp14:editId="6D610987">
            <wp:simplePos x="0" y="0"/>
            <wp:positionH relativeFrom="column">
              <wp:align>center</wp:align>
            </wp:positionH>
            <wp:positionV relativeFrom="paragraph">
              <wp:posOffset>87630</wp:posOffset>
            </wp:positionV>
            <wp:extent cx="1927225" cy="35877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7225"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Ein Vergleich mit (2) ergibt </w:t>
      </w:r>
    </w:p>
    <w:p w14:paraId="1AF49D26" w14:textId="088F8FC3" w:rsidR="00D066BE" w:rsidRDefault="00D066BE" w:rsidP="00D066BE">
      <w:pPr>
        <w:spacing w:line="360" w:lineRule="auto"/>
        <w:jc w:val="both"/>
        <w:rPr>
          <w:rFonts w:ascii="Arial" w:eastAsia="Arial" w:hAnsi="Arial" w:cs="Arial"/>
          <w:iCs/>
          <w:color w:val="000000"/>
        </w:rPr>
      </w:pPr>
      <w:r>
        <w:rPr>
          <w:noProof/>
        </w:rPr>
        <w:drawing>
          <wp:anchor distT="0" distB="0" distL="0" distR="0" simplePos="0" relativeHeight="251669504" behindDoc="0" locked="0" layoutInCell="1" allowOverlap="1" wp14:anchorId="4C0F85E4" wp14:editId="7DC0E652">
            <wp:simplePos x="0" y="0"/>
            <wp:positionH relativeFrom="column">
              <wp:posOffset>1964055</wp:posOffset>
            </wp:positionH>
            <wp:positionV relativeFrom="paragraph">
              <wp:posOffset>193957</wp:posOffset>
            </wp:positionV>
            <wp:extent cx="1770380" cy="351790"/>
            <wp:effectExtent l="0" t="0" r="1270"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380" cy="351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35C7D4" w14:textId="77777777"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 xml:space="preserve">                                                   </w:t>
      </w:r>
      <w:r>
        <w:rPr>
          <w:rFonts w:ascii="Arial" w:eastAsia="Arial" w:hAnsi="Arial" w:cs="Arial"/>
          <w:iCs/>
          <w:color w:val="000000"/>
        </w:rPr>
        <w:t xml:space="preserve">      </w:t>
      </w:r>
    </w:p>
    <w:p w14:paraId="353D868F" w14:textId="0770764A" w:rsidR="00D066BE" w:rsidRDefault="00D066BE" w:rsidP="00D066BE">
      <w:pPr>
        <w:spacing w:line="360" w:lineRule="auto"/>
        <w:jc w:val="both"/>
        <w:rPr>
          <w:rFonts w:ascii="Arial" w:eastAsia="Arial" w:hAnsi="Arial" w:cs="Arial"/>
          <w:iCs/>
          <w:color w:val="000000"/>
        </w:rPr>
      </w:pPr>
      <w:r>
        <w:rPr>
          <w:rFonts w:ascii="Arial" w:eastAsia="Arial" w:hAnsi="Arial" w:cs="Arial"/>
          <w:iCs/>
          <w:color w:val="000000"/>
        </w:rPr>
        <w:t xml:space="preserve">                                           </w:t>
      </w:r>
      <w:r>
        <w:rPr>
          <w:rFonts w:ascii="Arial" w:eastAsia="Arial" w:hAnsi="Arial" w:cs="Arial"/>
          <w:iCs/>
          <w:color w:val="000000"/>
        </w:rPr>
        <w:t>(4)</w:t>
      </w:r>
    </w:p>
    <w:p w14:paraId="145FE7EE" w14:textId="5C408508" w:rsidR="00D066BE" w:rsidRDefault="00D066BE" w:rsidP="00D066BE">
      <w:pPr>
        <w:spacing w:line="360" w:lineRule="auto"/>
        <w:jc w:val="both"/>
      </w:pPr>
      <w:r>
        <w:rPr>
          <w:rFonts w:ascii="Arial" w:eastAsia="Arial" w:hAnsi="Arial" w:cs="Arial"/>
          <w:iCs/>
          <w:color w:val="000000"/>
        </w:rPr>
        <w:t xml:space="preserve">wobei die rechte Seite mit den bekannten Rechenregeln für Logarithmen vereinfacht werden kann: </w:t>
      </w:r>
    </w:p>
    <w:p w14:paraId="6616C135" w14:textId="620E9153" w:rsidR="00D066BE" w:rsidRDefault="00D066BE" w:rsidP="00D066BE">
      <w:pPr>
        <w:spacing w:line="360" w:lineRule="auto"/>
        <w:jc w:val="both"/>
        <w:rPr>
          <w:rFonts w:ascii="Arial" w:eastAsia="Arial" w:hAnsi="Arial" w:cs="Arial"/>
          <w:iCs/>
          <w:color w:val="000000"/>
        </w:rPr>
      </w:pPr>
      <w:r>
        <w:rPr>
          <w:noProof/>
          <w14:ligatures w14:val="standardContextual"/>
        </w:rPr>
        <w:drawing>
          <wp:inline distT="0" distB="0" distL="0" distR="0" wp14:anchorId="63E9F677" wp14:editId="5511427B">
            <wp:extent cx="5760720" cy="30670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06705"/>
                    </a:xfrm>
                    <a:prstGeom prst="rect">
                      <a:avLst/>
                    </a:prstGeom>
                  </pic:spPr>
                </pic:pic>
              </a:graphicData>
            </a:graphic>
          </wp:inline>
        </w:drawing>
      </w:r>
    </w:p>
    <w:p w14:paraId="3E514FFB" w14:textId="1E94A54B" w:rsidR="00D066BE" w:rsidRDefault="00D066BE" w:rsidP="00D066BE">
      <w:pPr>
        <w:spacing w:line="360" w:lineRule="auto"/>
        <w:jc w:val="both"/>
      </w:pPr>
      <w:r>
        <w:rPr>
          <w:rFonts w:ascii="Arial" w:eastAsia="Arial" w:hAnsi="Arial" w:cs="Arial"/>
          <w:iCs/>
          <w:color w:val="000000"/>
        </w:rPr>
        <w:t xml:space="preserve">Ersetzen der rechten Seite von (4) und umformen liefert schließlich </w:t>
      </w:r>
    </w:p>
    <w:p w14:paraId="507624B4" w14:textId="35ECE9E6" w:rsidR="00D066BE" w:rsidRDefault="00D066BE" w:rsidP="00D066BE">
      <w:pPr>
        <w:spacing w:line="360" w:lineRule="auto"/>
        <w:jc w:val="both"/>
        <w:rPr>
          <w:rFonts w:ascii="Arial" w:eastAsia="Arial" w:hAnsi="Arial" w:cs="Arial"/>
          <w:b/>
          <w:bCs/>
          <w:iCs/>
          <w:color w:val="000000"/>
          <w:u w:val="single"/>
        </w:rPr>
      </w:pPr>
      <w:r>
        <w:rPr>
          <w:noProof/>
        </w:rPr>
        <w:drawing>
          <wp:anchor distT="0" distB="0" distL="0" distR="0" simplePos="0" relativeHeight="251671552" behindDoc="0" locked="0" layoutInCell="1" allowOverlap="1" wp14:anchorId="6091D781" wp14:editId="0332261D">
            <wp:simplePos x="0" y="0"/>
            <wp:positionH relativeFrom="column">
              <wp:align>center</wp:align>
            </wp:positionH>
            <wp:positionV relativeFrom="paragraph">
              <wp:posOffset>87630</wp:posOffset>
            </wp:positionV>
            <wp:extent cx="1612265" cy="245745"/>
            <wp:effectExtent l="0" t="0" r="6985"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265" cy="245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In der Tat steigt die Halbwertszeit T</w:t>
      </w:r>
      <w:r>
        <w:rPr>
          <w:rFonts w:ascii="Arial" w:eastAsia="Arial" w:hAnsi="Arial" w:cs="Arial"/>
          <w:iCs/>
          <w:color w:val="000000"/>
          <w:vertAlign w:val="subscript"/>
        </w:rPr>
        <w:t>H</w:t>
      </w:r>
      <w:r>
        <w:rPr>
          <w:rFonts w:ascii="Arial" w:eastAsia="Arial" w:hAnsi="Arial" w:cs="Arial"/>
          <w:iCs/>
          <w:color w:val="000000"/>
        </w:rPr>
        <w:t xml:space="preserve"> also mit der Kapazität C oder dem Widerstand R an, sie ist sogar jeweils proportional zu diesen Größen. </w:t>
      </w:r>
    </w:p>
    <w:sectPr w:rsidR="00D06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E"/>
    <w:rsid w:val="007937C2"/>
    <w:rsid w:val="00D0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1015"/>
  <w15:chartTrackingRefBased/>
  <w15:docId w15:val="{74DB70E4-E6B8-4E8B-A949-A59FE5AF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6BE"/>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2542</Characters>
  <Application>Microsoft Office Word</Application>
  <DocSecurity>0</DocSecurity>
  <Lines>21</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2023-04-30T09:21:00Z</dcterms:created>
  <dcterms:modified xsi:type="dcterms:W3CDTF">2023-04-30T09:26:00Z</dcterms:modified>
</cp:coreProperties>
</file>