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8D6F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  <w:b/>
          <w:bCs/>
          <w:u w:val="single"/>
        </w:rPr>
        <w:t>Zeit-Fangen</w:t>
      </w:r>
      <w:r>
        <w:rPr>
          <w:rFonts w:ascii="Arial" w:hAnsi="Arial" w:cs="Arial"/>
          <w:u w:val="single"/>
        </w:rPr>
        <w:t xml:space="preserve"> </w:t>
      </w:r>
    </w:p>
    <w:p w14:paraId="2095916D" w14:textId="77777777" w:rsidR="007B1089" w:rsidRDefault="007B1089" w:rsidP="007B1089">
      <w:pPr>
        <w:pStyle w:val="StandardWeb"/>
        <w:spacing w:line="238" w:lineRule="atLeast"/>
        <w:ind w:left="2126" w:hanging="2126"/>
        <w:jc w:val="both"/>
      </w:pPr>
      <w:r>
        <w:rPr>
          <w:rFonts w:ascii="Arial" w:hAnsi="Arial" w:cs="Arial"/>
          <w:b/>
          <w:bCs/>
        </w:rPr>
        <w:t xml:space="preserve">Ort </w:t>
      </w:r>
      <w:r>
        <w:rPr>
          <w:rFonts w:ascii="Arial" w:hAnsi="Arial" w:cs="Arial"/>
        </w:rPr>
        <w:t>Nicht-Schwimmerbecken</w:t>
      </w:r>
    </w:p>
    <w:p w14:paraId="24F8BB9F" w14:textId="77777777" w:rsidR="007B1089" w:rsidRDefault="007B1089" w:rsidP="007B1089">
      <w:pPr>
        <w:pStyle w:val="StandardWeb"/>
        <w:spacing w:line="238" w:lineRule="atLeast"/>
        <w:jc w:val="both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Stoppuhr </w:t>
      </w:r>
    </w:p>
    <w:p w14:paraId="75427F00" w14:textId="77777777" w:rsidR="007B1089" w:rsidRDefault="007B1089" w:rsidP="007B1089">
      <w:pPr>
        <w:pStyle w:val="StandardWeb"/>
        <w:jc w:val="both"/>
      </w:pPr>
      <w:r>
        <w:rPr>
          <w:rFonts w:ascii="Arial" w:hAnsi="Arial" w:cs="Arial"/>
          <w:b/>
          <w:bCs/>
        </w:rPr>
        <w:t>Organisation</w:t>
      </w:r>
      <w:r>
        <w:rPr>
          <w:rFonts w:ascii="Arial" w:hAnsi="Arial" w:cs="Arial"/>
        </w:rPr>
        <w:t xml:space="preserve"> Die Spieler der Mannschaften A und B positionieren sich zu Beginn folgendermaßen im Becken (siehe Abbildung). </w:t>
      </w:r>
    </w:p>
    <w:p w14:paraId="130F24B4" w14:textId="77777777" w:rsidR="007B1089" w:rsidRDefault="007B1089" w:rsidP="007B1089">
      <w:pPr>
        <w:pStyle w:val="StandardWeb"/>
        <w:spacing w:after="0"/>
        <w:jc w:val="both"/>
      </w:pPr>
      <w:r w:rsidRPr="00825FD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C595F70" wp14:editId="6BAF28D2">
            <wp:simplePos x="0" y="0"/>
            <wp:positionH relativeFrom="column">
              <wp:posOffset>3411709</wp:posOffset>
            </wp:positionH>
            <wp:positionV relativeFrom="paragraph">
              <wp:posOffset>62571</wp:posOffset>
            </wp:positionV>
            <wp:extent cx="2229485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409" y="21515"/>
                <wp:lineTo x="21409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Beschreibung </w:t>
      </w:r>
    </w:p>
    <w:p w14:paraId="46FFD10D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Zwei gleich große Mannschaften treten gegeneinander an. Die Spieler der </w:t>
      </w:r>
      <w:r>
        <w:rPr>
          <w:rFonts w:ascii="Arial" w:hAnsi="Arial" w:cs="Arial"/>
          <w:b/>
          <w:bCs/>
        </w:rPr>
        <w:t>Mannschaft A</w:t>
      </w:r>
      <w:r>
        <w:rPr>
          <w:rFonts w:ascii="Arial" w:hAnsi="Arial" w:cs="Arial"/>
        </w:rPr>
        <w:t xml:space="preserve"> stehen in einer Reihe am Rand des Nicht-Schwimmerbeckens. Die Spieler der </w:t>
      </w:r>
      <w:r>
        <w:rPr>
          <w:rFonts w:ascii="Arial" w:hAnsi="Arial" w:cs="Arial"/>
          <w:b/>
          <w:bCs/>
        </w:rPr>
        <w:t>Mannschaft B</w:t>
      </w:r>
      <w:r>
        <w:rPr>
          <w:rFonts w:ascii="Arial" w:hAnsi="Arial" w:cs="Arial"/>
        </w:rPr>
        <w:t xml:space="preserve"> stehen verteilt im restlichen Becken. Die </w:t>
      </w:r>
      <w:proofErr w:type="spellStart"/>
      <w:r>
        <w:rPr>
          <w:rFonts w:ascii="Arial" w:hAnsi="Arial" w:cs="Arial"/>
        </w:rPr>
        <w:t>Fängermannschaft</w:t>
      </w:r>
      <w:proofErr w:type="spellEnd"/>
      <w:r>
        <w:rPr>
          <w:rFonts w:ascii="Arial" w:hAnsi="Arial" w:cs="Arial"/>
        </w:rPr>
        <w:t xml:space="preserve"> A schickt nun den ersten Fänger ins Becken, der versucht, einen Gegner durch Abschlagen zu fangen. Gelingt ihm das, muss der abgeschlagene Spieler in die Gefangenen-Zone (siehe Abbildung). Der Fänger schwimmt zurück zu seinem Team und schlägt dort mit dem 2. Fänger ab. Dieser versucht nun einen Schüler aus der Mannschaft B zu fangen. Hat Mannschaft A alle Spieler aus der Mannschaft B gefangen, stoppt der Lehrer die Zeit. Anschließend werden die Rollen getauscht und Mannschaft B wird zu Fängern. Die Mannschaft, die es schafft, in kürzerer Zeit die gegnerische Mannschaft zu fangen gewinnt. </w:t>
      </w:r>
    </w:p>
    <w:p w14:paraId="5F03BA62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  <w:i/>
          <w:iCs/>
        </w:rPr>
        <w:t xml:space="preserve">Hinweis: </w:t>
      </w:r>
    </w:p>
    <w:p w14:paraId="2D123990" w14:textId="77777777" w:rsidR="007B1089" w:rsidRDefault="007B1089" w:rsidP="007B1089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Ein Fänger, der nach einer gewissen Zeit keinen gegnerischen Spieler fangen konnte, darf den nächsten Spieler seiner Mannschaft ins Feld schicken. </w:t>
      </w:r>
    </w:p>
    <w:p w14:paraId="2F371BBC" w14:textId="77777777" w:rsidR="007B1089" w:rsidRDefault="007B1089" w:rsidP="007B1089">
      <w:pPr>
        <w:pStyle w:val="StandardWeb"/>
        <w:spacing w:after="0"/>
        <w:jc w:val="both"/>
      </w:pPr>
    </w:p>
    <w:p w14:paraId="702FCDA4" w14:textId="77777777" w:rsidR="007B1089" w:rsidRDefault="007B1089" w:rsidP="007B1089">
      <w:pPr>
        <w:pStyle w:val="StandardWeb"/>
        <w:spacing w:after="0"/>
      </w:pPr>
    </w:p>
    <w:p w14:paraId="74F0FE51" w14:textId="77777777" w:rsidR="007B1089" w:rsidRDefault="007B1089" w:rsidP="007B1089">
      <w:pPr>
        <w:pStyle w:val="StandardWeb"/>
        <w:spacing w:after="0"/>
      </w:pPr>
    </w:p>
    <w:p w14:paraId="77DA1B4E" w14:textId="77777777" w:rsidR="007B1089" w:rsidRDefault="007B1089"/>
    <w:sectPr w:rsidR="007B1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89"/>
    <w:rsid w:val="007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E84"/>
  <w15:chartTrackingRefBased/>
  <w15:docId w15:val="{1DE1F786-10DB-498D-98B9-022A1F51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2022-09-06T10:13:00Z</dcterms:created>
  <dcterms:modified xsi:type="dcterms:W3CDTF">2022-09-06T10:14:00Z</dcterms:modified>
</cp:coreProperties>
</file>