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AF" w:rsidRPr="00677885" w:rsidRDefault="00806EAF" w:rsidP="00806EAF">
      <w:pPr>
        <w:jc w:val="both"/>
        <w:rPr>
          <w:u w:val="single"/>
        </w:rPr>
      </w:pPr>
      <w:r>
        <w:rPr>
          <w:u w:val="single"/>
        </w:rPr>
        <w:t>Thema: Musikinstrumente</w:t>
      </w:r>
    </w:p>
    <w:p w:rsidR="00806EAF" w:rsidRPr="002C3D8D" w:rsidRDefault="00806EAF" w:rsidP="00806EAF">
      <w:pPr>
        <w:jc w:val="both"/>
        <w:rPr>
          <w:b/>
        </w:rPr>
      </w:pPr>
      <w:r w:rsidRPr="002C3D8D">
        <w:rPr>
          <w:b/>
        </w:rPr>
        <w:t xml:space="preserve">Anforderungsbereich I </w:t>
      </w:r>
    </w:p>
    <w:p w:rsidR="00806EAF" w:rsidRDefault="00806EAF" w:rsidP="00806EAF">
      <w:pPr>
        <w:jc w:val="both"/>
      </w:pPr>
      <w:r w:rsidRPr="001D0F5E">
        <w:t>Skizziere entweder den Aufbau des Experimentes „Singende Gläser“ oder „Schwingende Saite“!</w:t>
      </w:r>
    </w:p>
    <w:p w:rsidR="00806EAF" w:rsidRPr="001D0F5E" w:rsidRDefault="00806EAF" w:rsidP="00806EAF">
      <w:pPr>
        <w:jc w:val="both"/>
      </w:pPr>
    </w:p>
    <w:p w:rsidR="00806EAF" w:rsidRDefault="00806EAF" w:rsidP="00806EAF">
      <w:pPr>
        <w:jc w:val="both"/>
      </w:pPr>
    </w:p>
    <w:p w:rsidR="00806EAF" w:rsidRPr="002C3D8D" w:rsidRDefault="00806EAF" w:rsidP="00806EAF">
      <w:pPr>
        <w:jc w:val="both"/>
        <w:rPr>
          <w:b/>
        </w:rPr>
      </w:pPr>
      <w:r w:rsidRPr="002C3D8D">
        <w:rPr>
          <w:b/>
        </w:rPr>
        <w:t>Anforderungsbereich II</w:t>
      </w:r>
    </w:p>
    <w:p w:rsidR="00806EAF" w:rsidRPr="001D0F5E" w:rsidRDefault="00806EAF" w:rsidP="00806EAF">
      <w:pPr>
        <w:jc w:val="both"/>
      </w:pPr>
      <w:r w:rsidRPr="001D0F5E">
        <w:t xml:space="preserve">Vergleiche den Ton bei verschieden gefüllten Gläsern und verschieden stark gespannten Saiten. </w:t>
      </w:r>
    </w:p>
    <w:p w:rsidR="00806EAF" w:rsidRDefault="00806EAF" w:rsidP="00806EAF">
      <w:pPr>
        <w:jc w:val="both"/>
      </w:pPr>
    </w:p>
    <w:p w:rsidR="00806EAF" w:rsidRDefault="00806EAF" w:rsidP="00806EAF">
      <w:pPr>
        <w:jc w:val="both"/>
        <w:rPr>
          <w:b/>
        </w:rPr>
      </w:pPr>
    </w:p>
    <w:p w:rsidR="00806EAF" w:rsidRPr="002C3D8D" w:rsidRDefault="00806EAF" w:rsidP="00806EAF">
      <w:pPr>
        <w:jc w:val="both"/>
        <w:rPr>
          <w:b/>
        </w:rPr>
      </w:pPr>
      <w:r w:rsidRPr="002C3D8D">
        <w:rPr>
          <w:b/>
        </w:rPr>
        <w:t>Anforderungsbereich II</w:t>
      </w:r>
      <w:r>
        <w:rPr>
          <w:b/>
        </w:rPr>
        <w:t>I</w:t>
      </w:r>
    </w:p>
    <w:p w:rsidR="00806EAF" w:rsidRPr="001D0F5E" w:rsidRDefault="00806EAF" w:rsidP="00806EAF">
      <w:r w:rsidRPr="001D0F5E">
        <w:t xml:space="preserve">Begründe warum sich der Ton </w:t>
      </w:r>
      <w:r>
        <w:t xml:space="preserve">im Versuch „Singende Gläser“ bei unterschiedlichen Füllhöhen des Glases ändert. </w:t>
      </w:r>
    </w:p>
    <w:p w:rsidR="00806EAF" w:rsidRPr="00396E43" w:rsidRDefault="00806EAF" w:rsidP="00806EAF">
      <w:pPr>
        <w:jc w:val="both"/>
        <w:rPr>
          <w:b/>
          <w:u w:val="single"/>
        </w:rPr>
      </w:pPr>
    </w:p>
    <w:p w:rsidR="00E95749" w:rsidRDefault="00E95749">
      <w:bookmarkStart w:id="0" w:name="_GoBack"/>
      <w:bookmarkEnd w:id="0"/>
    </w:p>
    <w:sectPr w:rsidR="00E95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F"/>
    <w:rsid w:val="00806EAF"/>
    <w:rsid w:val="00E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86D7-47AC-4320-B5CC-B7C483CF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06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2017-06-01T08:37:00Z</dcterms:created>
  <dcterms:modified xsi:type="dcterms:W3CDTF">2017-06-01T08:37:00Z</dcterms:modified>
</cp:coreProperties>
</file>